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C99E" w14:textId="48890086" w:rsidR="00F31D39" w:rsidRPr="00F31D39" w:rsidRDefault="00F31D39" w:rsidP="00F31D39">
      <w:pPr>
        <w:jc w:val="center"/>
        <w:rPr>
          <w:u w:val="single"/>
        </w:rPr>
      </w:pPr>
      <w:r>
        <w:rPr>
          <w:u w:val="single"/>
        </w:rPr>
        <w:t xml:space="preserve">Constitutional Motion Concerning the Creation of a Class Act Officer </w:t>
      </w:r>
    </w:p>
    <w:p w14:paraId="66A0F545" w14:textId="439F61CD" w:rsidR="00EA7553" w:rsidRDefault="00EA7553">
      <w:r>
        <w:t xml:space="preserve">Proposed </w:t>
      </w:r>
      <w:proofErr w:type="gramStart"/>
      <w:r>
        <w:t>by:</w:t>
      </w:r>
      <w:proofErr w:type="gramEnd"/>
      <w:r>
        <w:t xml:space="preserve"> Eleanor Beswick</w:t>
      </w:r>
    </w:p>
    <w:p w14:paraId="6A6BD421" w14:textId="56311BBF" w:rsidR="00EA7553" w:rsidRPr="00EA7553" w:rsidRDefault="00EA7553">
      <w:r>
        <w:t xml:space="preserve">Seconded </w:t>
      </w:r>
      <w:proofErr w:type="gramStart"/>
      <w:r>
        <w:t>by:</w:t>
      </w:r>
      <w:proofErr w:type="gramEnd"/>
      <w:r>
        <w:t xml:space="preserve"> Freddie Rawlins </w:t>
      </w:r>
    </w:p>
    <w:p w14:paraId="0EFCBF6B" w14:textId="35039CBE" w:rsidR="00231BA8" w:rsidRPr="00920C29" w:rsidRDefault="00FD56BB">
      <w:pPr>
        <w:rPr>
          <w:u w:val="single"/>
        </w:rPr>
      </w:pPr>
      <w:r w:rsidRPr="00920C29">
        <w:rPr>
          <w:u w:val="single"/>
        </w:rPr>
        <w:t>This JCR notes that</w:t>
      </w:r>
    </w:p>
    <w:p w14:paraId="0D696840" w14:textId="15E68318" w:rsidR="00FD56BB" w:rsidRPr="00920C29" w:rsidRDefault="00FD56BB" w:rsidP="00FD56BB">
      <w:pPr>
        <w:pStyle w:val="ListParagraph"/>
        <w:numPr>
          <w:ilvl w:val="0"/>
          <w:numId w:val="1"/>
        </w:numPr>
      </w:pPr>
      <w:r w:rsidRPr="00920C29">
        <w:t>A motion was passed this term to appoint a Class Act Officer to the JCR Committee.</w:t>
      </w:r>
    </w:p>
    <w:p w14:paraId="473FE119" w14:textId="63B30D20" w:rsidR="00FD56BB" w:rsidRPr="00920C29" w:rsidRDefault="00FD56BB" w:rsidP="00FD56BB">
      <w:pPr>
        <w:pStyle w:val="ListParagraph"/>
        <w:numPr>
          <w:ilvl w:val="0"/>
          <w:numId w:val="1"/>
        </w:numPr>
      </w:pPr>
      <w:r w:rsidRPr="00920C29">
        <w:t>In order to do this, the Constitution of the JCR must be amended.</w:t>
      </w:r>
    </w:p>
    <w:p w14:paraId="670B6AE6" w14:textId="1A8DE4AF" w:rsidR="00FD56BB" w:rsidRPr="00920C29" w:rsidRDefault="00FD56BB" w:rsidP="00FD56BB">
      <w:pPr>
        <w:rPr>
          <w:u w:val="single"/>
        </w:rPr>
      </w:pPr>
      <w:r w:rsidRPr="00920C29">
        <w:rPr>
          <w:u w:val="single"/>
        </w:rPr>
        <w:t>This JCR resolves to</w:t>
      </w:r>
    </w:p>
    <w:p w14:paraId="728F5EBB" w14:textId="4BB735A8" w:rsidR="00FD56BB" w:rsidRPr="00920C29" w:rsidRDefault="00FD56BB" w:rsidP="00F31D39">
      <w:r w:rsidRPr="00920C29">
        <w:t>Amend the constitution as follows:</w:t>
      </w:r>
    </w:p>
    <w:p w14:paraId="4E924B2B" w14:textId="7BAF7D13" w:rsidR="00FD56BB" w:rsidRPr="00920C29" w:rsidRDefault="00FD56BB" w:rsidP="00F31D39">
      <w:pPr>
        <w:pStyle w:val="ListParagraph"/>
        <w:numPr>
          <w:ilvl w:val="0"/>
          <w:numId w:val="2"/>
        </w:numPr>
      </w:pPr>
      <w:r w:rsidRPr="00920C29">
        <w:t>In Article 7, paragraph ii:</w:t>
      </w:r>
    </w:p>
    <w:p w14:paraId="165E4B19" w14:textId="3DBDE1BD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>Insert “(8) Class Act Officer (“Class Act Rep”)” after subsection (7)</w:t>
      </w:r>
    </w:p>
    <w:p w14:paraId="3889EEBF" w14:textId="7F31B721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 xml:space="preserve">Renumber following </w:t>
      </w:r>
      <w:r w:rsidR="00920C29" w:rsidRPr="00920C29">
        <w:t>sub-paragraphs</w:t>
      </w:r>
      <w:r w:rsidRPr="00920C29">
        <w:t xml:space="preserve"> as required. </w:t>
      </w:r>
    </w:p>
    <w:p w14:paraId="70097D49" w14:textId="6FE71187" w:rsidR="00FD56BB" w:rsidRPr="00920C29" w:rsidRDefault="00FD56BB" w:rsidP="00F31D39">
      <w:pPr>
        <w:pStyle w:val="ListParagraph"/>
        <w:numPr>
          <w:ilvl w:val="0"/>
          <w:numId w:val="2"/>
        </w:numPr>
      </w:pPr>
      <w:r w:rsidRPr="00920C29">
        <w:t xml:space="preserve">In Article 9, </w:t>
      </w:r>
      <w:r w:rsidR="008A242C" w:rsidRPr="00920C29">
        <w:t>paragraph (</w:t>
      </w:r>
      <w:proofErr w:type="spellStart"/>
      <w:r w:rsidR="008A242C" w:rsidRPr="00920C29">
        <w:t>i</w:t>
      </w:r>
      <w:proofErr w:type="spellEnd"/>
      <w:r w:rsidR="008A242C" w:rsidRPr="00920C29">
        <w:t>)</w:t>
      </w:r>
    </w:p>
    <w:p w14:paraId="0E9848B4" w14:textId="3405A31C" w:rsidR="008A242C" w:rsidRPr="00920C29" w:rsidRDefault="00920C29" w:rsidP="00F31D39">
      <w:pPr>
        <w:pStyle w:val="ListParagraph"/>
        <w:numPr>
          <w:ilvl w:val="1"/>
          <w:numId w:val="2"/>
        </w:numPr>
      </w:pPr>
      <w:r w:rsidRPr="00920C29">
        <w:t>Insert “(6) Class Act Officer”</w:t>
      </w:r>
    </w:p>
    <w:p w14:paraId="574F32D3" w14:textId="5FD717FC" w:rsidR="00920C29" w:rsidRPr="00920C29" w:rsidRDefault="00920C29" w:rsidP="00F31D39">
      <w:pPr>
        <w:pStyle w:val="ListParagraph"/>
        <w:numPr>
          <w:ilvl w:val="1"/>
          <w:numId w:val="2"/>
        </w:numPr>
      </w:pPr>
      <w:r w:rsidRPr="00920C29">
        <w:t xml:space="preserve">Renumber following sub-paragraphs as required. </w:t>
      </w:r>
    </w:p>
    <w:p w14:paraId="5256A236" w14:textId="7068E7DE" w:rsidR="00FD56BB" w:rsidRPr="00920C29" w:rsidRDefault="00FD56BB" w:rsidP="00F31D39">
      <w:pPr>
        <w:pStyle w:val="ListParagraph"/>
        <w:numPr>
          <w:ilvl w:val="0"/>
          <w:numId w:val="2"/>
        </w:numPr>
      </w:pPr>
      <w:r w:rsidRPr="00920C29">
        <w:t>Insert a new Article 21: Mandates of the Class Act Officer:</w:t>
      </w:r>
    </w:p>
    <w:p w14:paraId="4BAF96EE" w14:textId="0154BC8F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>“Article 21: Mandates of the Class Act Officer</w:t>
      </w:r>
      <w:r w:rsidRPr="00920C29">
        <w:br/>
        <w:t>(</w:t>
      </w:r>
      <w:proofErr w:type="spellStart"/>
      <w:r w:rsidRPr="00920C29">
        <w:t>i</w:t>
      </w:r>
      <w:proofErr w:type="spellEnd"/>
      <w:r w:rsidRPr="00920C29">
        <w:t>) In addition to performing those functions mandated by Article 13, the Class Act Officer (“Class Act Rep”) shall:</w:t>
      </w:r>
      <w:r w:rsidRPr="00920C29">
        <w:br/>
      </w:r>
      <w:r w:rsidRPr="00920C29">
        <w:t xml:space="preserve">(1) draw attention to class- and socioeconomic background-related issues within the College and represent the interests of Members who identify as </w:t>
      </w:r>
      <w:r w:rsidR="00F31D39">
        <w:t>“</w:t>
      </w:r>
      <w:r w:rsidRPr="00920C29">
        <w:t>Class Act</w:t>
      </w:r>
      <w:r w:rsidR="00F31D39">
        <w:t>”</w:t>
      </w:r>
      <w:r w:rsidRPr="00920C29">
        <w:t xml:space="preserve"> students to the JCR Committee, the College, and Oxford SU; </w:t>
      </w:r>
    </w:p>
    <w:p w14:paraId="2A3E03CD" w14:textId="7777777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 xml:space="preserve">(2) ensure that no JCR activities discriminate against students </w:t>
      </w:r>
      <w:proofErr w:type="gramStart"/>
      <w:r w:rsidRPr="00920C29">
        <w:t>on the basis of</w:t>
      </w:r>
      <w:proofErr w:type="gramEnd"/>
      <w:r w:rsidRPr="00920C29">
        <w:t xml:space="preserve"> class or socioeconomic background and that there is no systematic bias in the activities of the JCR; </w:t>
      </w:r>
    </w:p>
    <w:p w14:paraId="2824930F" w14:textId="7777777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 xml:space="preserve">(3) attend and represent the interests of the JCR at meetings of the Equity and Inclusivity Action Group; </w:t>
      </w:r>
    </w:p>
    <w:p w14:paraId="1E2A7A26" w14:textId="7777777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 xml:space="preserve">(4) provide information about issues involving class and socioeconomic background to Members; </w:t>
      </w:r>
    </w:p>
    <w:p w14:paraId="5E9CB328" w14:textId="4E366139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 xml:space="preserve">(5) </w:t>
      </w:r>
      <w:r w:rsidR="003D7E33" w:rsidRPr="00920C29">
        <w:t>c</w:t>
      </w:r>
      <w:r w:rsidRPr="00920C29">
        <w:t xml:space="preserve">ollaborate with the Access Rep to organise two JCR-led open days with the Social Mobility Foundation in Trinity Term; </w:t>
      </w:r>
    </w:p>
    <w:p w14:paraId="3C91FDF1" w14:textId="7777777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 xml:space="preserve">(6) advertise Class Act events in Oxford to Members (through the Secretary’s mailing list); </w:t>
      </w:r>
    </w:p>
    <w:p w14:paraId="47C7DC6B" w14:textId="7777777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>(7) when possible, attend meetings of Oxford SU’s Class Act Officer forums;</w:t>
      </w:r>
    </w:p>
    <w:p w14:paraId="595FD4DA" w14:textId="215BD28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>(8) liaise with the Oxford SU Class Act campaign and the VP (Welfare and Equal Opportunities) regarding issues relating to class and socioeconomic background and the distribution of information to Members</w:t>
      </w:r>
      <w:r w:rsidRPr="00920C29">
        <w:t>;</w:t>
      </w:r>
    </w:p>
    <w:p w14:paraId="5AA857FD" w14:textId="5471C2D4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>(9) collaborate with the Housing and Internal Affairs Officer and the President on rent proposals;</w:t>
      </w:r>
      <w:r w:rsidRPr="00920C29">
        <w:br/>
        <w:t>and</w:t>
      </w:r>
    </w:p>
    <w:p w14:paraId="2D08A8F1" w14:textId="16654EF7" w:rsidR="00FD56BB" w:rsidRPr="00920C29" w:rsidRDefault="00FD56BB" w:rsidP="00F31D39">
      <w:pPr>
        <w:pStyle w:val="ListParagraph"/>
        <w:numPr>
          <w:ilvl w:val="1"/>
          <w:numId w:val="2"/>
        </w:numPr>
      </w:pPr>
      <w:r w:rsidRPr="00920C29">
        <w:t>(</w:t>
      </w:r>
      <w:r w:rsidRPr="00920C29">
        <w:t>10</w:t>
      </w:r>
      <w:r w:rsidRPr="00920C29">
        <w:t xml:space="preserve">) </w:t>
      </w:r>
      <w:r w:rsidRPr="00920C29">
        <w:t>o</w:t>
      </w:r>
      <w:r w:rsidRPr="00920C29">
        <w:t>rganise social events for Class Act students.</w:t>
      </w:r>
      <w:r w:rsidRPr="00920C29">
        <w:t>”</w:t>
      </w:r>
    </w:p>
    <w:p w14:paraId="32CF5242" w14:textId="47931659" w:rsidR="00FD56BB" w:rsidRPr="00920C29" w:rsidRDefault="00FD56BB" w:rsidP="00FD56BB">
      <w:pPr>
        <w:pStyle w:val="ListParagraph"/>
        <w:numPr>
          <w:ilvl w:val="1"/>
          <w:numId w:val="2"/>
        </w:numPr>
      </w:pPr>
      <w:r w:rsidRPr="00920C29">
        <w:t xml:space="preserve">Renumber all subsequent articles as required. </w:t>
      </w:r>
    </w:p>
    <w:p w14:paraId="70CD2C25" w14:textId="3FFB21A8" w:rsidR="00FD56BB" w:rsidRPr="00920C29" w:rsidRDefault="00FD56BB" w:rsidP="00FD56BB">
      <w:pPr>
        <w:pStyle w:val="ListParagraph"/>
        <w:numPr>
          <w:ilvl w:val="0"/>
          <w:numId w:val="2"/>
        </w:numPr>
      </w:pPr>
      <w:r w:rsidRPr="00920C29">
        <w:t xml:space="preserve">In Article 43, </w:t>
      </w:r>
      <w:r w:rsidR="00920C29" w:rsidRPr="00920C29">
        <w:t>paragraph (ii):</w:t>
      </w:r>
    </w:p>
    <w:p w14:paraId="2046FAE2" w14:textId="03F9F3CA" w:rsidR="00920C29" w:rsidRPr="00920C29" w:rsidRDefault="00920C29" w:rsidP="00920C29">
      <w:pPr>
        <w:pStyle w:val="ListParagraph"/>
        <w:numPr>
          <w:ilvl w:val="1"/>
          <w:numId w:val="2"/>
        </w:numPr>
      </w:pPr>
      <w:r w:rsidRPr="00920C29">
        <w:t>Insert “(1) Class Act Officer”</w:t>
      </w:r>
    </w:p>
    <w:p w14:paraId="270A4BB3" w14:textId="596C1F25" w:rsidR="00920C29" w:rsidRPr="00920C29" w:rsidRDefault="00920C29" w:rsidP="00920C29">
      <w:pPr>
        <w:pStyle w:val="ListParagraph"/>
        <w:numPr>
          <w:ilvl w:val="1"/>
          <w:numId w:val="2"/>
        </w:numPr>
      </w:pPr>
      <w:r w:rsidRPr="00920C29">
        <w:t xml:space="preserve">Renumber all subsequent sub-paragraphs as required. </w:t>
      </w:r>
    </w:p>
    <w:p w14:paraId="187FA1F1" w14:textId="73BF3FBE" w:rsidR="00FD56BB" w:rsidRPr="00920C29" w:rsidRDefault="00920C29" w:rsidP="00FD56BB">
      <w:pPr>
        <w:pStyle w:val="ListParagraph"/>
        <w:numPr>
          <w:ilvl w:val="0"/>
          <w:numId w:val="2"/>
        </w:numPr>
      </w:pPr>
      <w:r w:rsidRPr="00920C29">
        <w:lastRenderedPageBreak/>
        <w:t>Amend Article 50, paragraph (</w:t>
      </w:r>
      <w:proofErr w:type="spellStart"/>
      <w:r w:rsidRPr="00920C29">
        <w:t>i</w:t>
      </w:r>
      <w:proofErr w:type="spellEnd"/>
      <w:r w:rsidRPr="00920C29">
        <w:t>): “If an officer resigns or is removed from office, or if a new position</w:t>
      </w:r>
      <w:bookmarkStart w:id="0" w:name="_GoBack"/>
      <w:bookmarkEnd w:id="0"/>
      <w:r w:rsidRPr="00920C29">
        <w:t xml:space="preserve"> on the Committee is created, there shall be a By-Election.” </w:t>
      </w:r>
    </w:p>
    <w:sectPr w:rsidR="00FD56BB" w:rsidRPr="00920C29" w:rsidSect="00A7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354C"/>
    <w:multiLevelType w:val="hybridMultilevel"/>
    <w:tmpl w:val="E5A0D872"/>
    <w:lvl w:ilvl="0" w:tplc="4AB2F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83FD1"/>
    <w:multiLevelType w:val="hybridMultilevel"/>
    <w:tmpl w:val="5A281FD2"/>
    <w:lvl w:ilvl="0" w:tplc="4AB2F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041D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56BB"/>
    <w:rsid w:val="00231BA8"/>
    <w:rsid w:val="003D7E33"/>
    <w:rsid w:val="006F6E06"/>
    <w:rsid w:val="008A242C"/>
    <w:rsid w:val="00920C29"/>
    <w:rsid w:val="00A72A3D"/>
    <w:rsid w:val="00EA7553"/>
    <w:rsid w:val="00F31D39"/>
    <w:rsid w:val="00F66268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5759"/>
  <w15:chartTrackingRefBased/>
  <w15:docId w15:val="{789DBB0C-459E-4B03-94DD-3B520490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Beswick</dc:creator>
  <cp:keywords/>
  <dc:description/>
  <cp:lastModifiedBy>Eleanor Beswick</cp:lastModifiedBy>
  <cp:revision>4</cp:revision>
  <dcterms:created xsi:type="dcterms:W3CDTF">2020-11-27T14:23:00Z</dcterms:created>
  <dcterms:modified xsi:type="dcterms:W3CDTF">2020-11-27T18:48:00Z</dcterms:modified>
</cp:coreProperties>
</file>